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8D" w:rsidRPr="00D172FD" w:rsidRDefault="00564E8D" w:rsidP="00D172FD"/>
    <w:tbl>
      <w:tblPr>
        <w:tblW w:w="0" w:type="auto"/>
        <w:tblCellMar>
          <w:left w:w="0" w:type="dxa"/>
          <w:right w:w="0" w:type="dxa"/>
        </w:tblCellMar>
        <w:tblLook w:val="04A0" w:firstRow="1" w:lastRow="0" w:firstColumn="1" w:lastColumn="0" w:noHBand="0" w:noVBand="1"/>
      </w:tblPr>
      <w:tblGrid>
        <w:gridCol w:w="9006"/>
      </w:tblGrid>
      <w:tr w:rsidR="00FB1D0F" w:rsidTr="00FB1D0F">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D0F" w:rsidRDefault="00FB1D0F">
            <w:pPr>
              <w:autoSpaceDN w:val="0"/>
              <w:jc w:val="both"/>
              <w:rPr>
                <w:rFonts w:ascii="Lucida Sans" w:hAnsi="Lucida Sans"/>
                <w:b/>
                <w:bCs/>
                <w:color w:val="0070C0"/>
                <w:sz w:val="28"/>
                <w:szCs w:val="28"/>
                <w:lang w:val="en-US" w:eastAsia="es-ES"/>
              </w:rPr>
            </w:pPr>
            <w:r>
              <w:rPr>
                <w:rFonts w:ascii="Lucida Sans" w:hAnsi="Lucida Sans"/>
                <w:b/>
                <w:bCs/>
                <w:color w:val="0070C0"/>
                <w:sz w:val="28"/>
                <w:szCs w:val="28"/>
                <w:lang w:val="en-US" w:eastAsia="es-ES"/>
              </w:rPr>
              <w:t>BBC CHILDREN IN NEED COVID-19 FUNDING STREAMS</w:t>
            </w:r>
          </w:p>
        </w:tc>
      </w:tr>
      <w:tr w:rsidR="00FB1D0F" w:rsidTr="00FB1D0F">
        <w:tc>
          <w:tcPr>
            <w:tcW w:w="98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B1D0F" w:rsidRDefault="00FB1D0F">
            <w:pPr>
              <w:autoSpaceDN w:val="0"/>
              <w:jc w:val="both"/>
              <w:rPr>
                <w:rFonts w:ascii="Lucida Sans" w:hAnsi="Lucida Sans"/>
                <w:b/>
                <w:bCs/>
                <w:sz w:val="20"/>
                <w:szCs w:val="20"/>
                <w:lang w:val="en-US" w:eastAsia="es-ES"/>
              </w:rPr>
            </w:pPr>
            <w:r>
              <w:rPr>
                <w:rFonts w:ascii="Lucida Sans" w:hAnsi="Lucida Sans"/>
                <w:b/>
                <w:bCs/>
                <w:sz w:val="20"/>
                <w:szCs w:val="20"/>
                <w:lang w:val="en-US" w:eastAsia="es-ES"/>
              </w:rPr>
              <w:t>Deadline:</w:t>
            </w:r>
          </w:p>
        </w:tc>
      </w:tr>
      <w:tr w:rsidR="00FB1D0F" w:rsidTr="00FB1D0F">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D0F" w:rsidRDefault="00FB1D0F">
            <w:pPr>
              <w:autoSpaceDN w:val="0"/>
              <w:jc w:val="both"/>
              <w:rPr>
                <w:rFonts w:ascii="Lucida Sans" w:hAnsi="Lucida Sans"/>
                <w:sz w:val="20"/>
                <w:szCs w:val="20"/>
                <w:lang w:val="en-US" w:eastAsia="es-ES"/>
              </w:rPr>
            </w:pPr>
            <w:r>
              <w:rPr>
                <w:rFonts w:ascii="Lucida Sans" w:hAnsi="Lucida Sans"/>
                <w:sz w:val="20"/>
                <w:szCs w:val="20"/>
                <w:lang w:val="en-US" w:eastAsia="es-ES"/>
              </w:rPr>
              <w:t>The closing date for applications is 11.30 am on the 6</w:t>
            </w:r>
            <w:r>
              <w:rPr>
                <w:rFonts w:ascii="Lucida Sans" w:hAnsi="Lucida Sans"/>
                <w:sz w:val="20"/>
                <w:szCs w:val="20"/>
                <w:vertAlign w:val="superscript"/>
                <w:lang w:val="en-US" w:eastAsia="es-ES"/>
              </w:rPr>
              <w:t>th</w:t>
            </w:r>
            <w:r>
              <w:rPr>
                <w:rFonts w:ascii="Lucida Sans" w:hAnsi="Lucida Sans"/>
                <w:sz w:val="20"/>
                <w:szCs w:val="20"/>
                <w:lang w:val="en-US" w:eastAsia="es-ES"/>
              </w:rPr>
              <w:t xml:space="preserve"> October 2021.</w:t>
            </w:r>
          </w:p>
        </w:tc>
      </w:tr>
      <w:tr w:rsidR="00FB1D0F" w:rsidTr="00FB1D0F">
        <w:tc>
          <w:tcPr>
            <w:tcW w:w="98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B1D0F" w:rsidRDefault="00FB1D0F">
            <w:pPr>
              <w:autoSpaceDN w:val="0"/>
              <w:jc w:val="both"/>
              <w:rPr>
                <w:rFonts w:ascii="Lucida Sans" w:hAnsi="Lucida Sans"/>
                <w:b/>
                <w:bCs/>
                <w:sz w:val="20"/>
                <w:szCs w:val="20"/>
                <w:lang w:val="en-US" w:eastAsia="es-ES"/>
              </w:rPr>
            </w:pPr>
            <w:r>
              <w:rPr>
                <w:rFonts w:ascii="Lucida Sans" w:hAnsi="Lucida Sans"/>
                <w:b/>
                <w:bCs/>
                <w:sz w:val="20"/>
                <w:szCs w:val="20"/>
                <w:lang w:val="en-US" w:eastAsia="es-ES"/>
              </w:rPr>
              <w:t>Details:</w:t>
            </w:r>
          </w:p>
        </w:tc>
      </w:tr>
      <w:tr w:rsidR="00FB1D0F" w:rsidTr="00FB1D0F">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1D0F" w:rsidRDefault="00FB1D0F">
            <w:pPr>
              <w:autoSpaceDN w:val="0"/>
              <w:jc w:val="both"/>
              <w:rPr>
                <w:rFonts w:ascii="Lucida Sans" w:hAnsi="Lucida Sans"/>
                <w:sz w:val="20"/>
                <w:szCs w:val="20"/>
                <w:lang w:val="en-US" w:eastAsia="es-ES"/>
              </w:rPr>
            </w:pPr>
            <w:r>
              <w:rPr>
                <w:rFonts w:ascii="Lucida Sans" w:hAnsi="Lucida Sans"/>
                <w:sz w:val="20"/>
                <w:szCs w:val="20"/>
                <w:lang w:val="en-US" w:eastAsia="es-ES"/>
              </w:rPr>
              <w:t>Not for profits that are working with children &amp; young people can apply for grants of up to £10,000 per year for up to 3 years. Grants are given to support children and young people aged 18 years and under experiencing disadvantage through:</w:t>
            </w:r>
          </w:p>
          <w:p w:rsidR="00FB1D0F" w:rsidRDefault="00FB1D0F">
            <w:pPr>
              <w:autoSpaceDN w:val="0"/>
              <w:jc w:val="both"/>
              <w:rPr>
                <w:rFonts w:ascii="Lucida Sans" w:hAnsi="Lucida Sans"/>
                <w:sz w:val="20"/>
                <w:szCs w:val="20"/>
                <w:lang w:val="en-US" w:eastAsia="es-ES"/>
              </w:rPr>
            </w:pPr>
          </w:p>
          <w:tbl>
            <w:tblPr>
              <w:tblW w:w="0" w:type="auto"/>
              <w:tblInd w:w="34" w:type="dxa"/>
              <w:tblCellMar>
                <w:left w:w="0" w:type="dxa"/>
                <w:right w:w="0" w:type="dxa"/>
              </w:tblCellMar>
              <w:tblLook w:val="04A0" w:firstRow="1" w:lastRow="0" w:firstColumn="1" w:lastColumn="0" w:noHBand="0" w:noVBand="1"/>
            </w:tblPr>
            <w:tblGrid>
              <w:gridCol w:w="4287"/>
              <w:gridCol w:w="4469"/>
            </w:tblGrid>
            <w:tr w:rsidR="00FB1D0F">
              <w:tc>
                <w:tcPr>
                  <w:tcW w:w="4568" w:type="dxa"/>
                  <w:tcMar>
                    <w:top w:w="0" w:type="dxa"/>
                    <w:left w:w="108" w:type="dxa"/>
                    <w:bottom w:w="0" w:type="dxa"/>
                    <w:right w:w="108" w:type="dxa"/>
                  </w:tcMar>
                  <w:hideMark/>
                </w:tcPr>
                <w:p w:rsidR="00FB1D0F" w:rsidRDefault="00FB1D0F" w:rsidP="00FB1D0F">
                  <w:pPr>
                    <w:numPr>
                      <w:ilvl w:val="0"/>
                      <w:numId w:val="2"/>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Illness, distress, abuse or neglect;</w:t>
                  </w:r>
                </w:p>
              </w:tc>
              <w:tc>
                <w:tcPr>
                  <w:tcW w:w="4788" w:type="dxa"/>
                  <w:tcMar>
                    <w:top w:w="0" w:type="dxa"/>
                    <w:left w:w="108" w:type="dxa"/>
                    <w:bottom w:w="0" w:type="dxa"/>
                    <w:right w:w="108" w:type="dxa"/>
                  </w:tcMar>
                  <w:hideMark/>
                </w:tcPr>
                <w:p w:rsidR="00FB1D0F" w:rsidRDefault="00FB1D0F" w:rsidP="00FB1D0F">
                  <w:pPr>
                    <w:numPr>
                      <w:ilvl w:val="0"/>
                      <w:numId w:val="2"/>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Any kind of disability;</w:t>
                  </w:r>
                </w:p>
              </w:tc>
            </w:tr>
            <w:tr w:rsidR="00FB1D0F">
              <w:tc>
                <w:tcPr>
                  <w:tcW w:w="4568" w:type="dxa"/>
                  <w:tcMar>
                    <w:top w:w="0" w:type="dxa"/>
                    <w:left w:w="108" w:type="dxa"/>
                    <w:bottom w:w="0" w:type="dxa"/>
                    <w:right w:w="108" w:type="dxa"/>
                  </w:tcMar>
                  <w:hideMark/>
                </w:tcPr>
                <w:p w:rsidR="00FB1D0F" w:rsidRDefault="00FB1D0F" w:rsidP="00FB1D0F">
                  <w:pPr>
                    <w:numPr>
                      <w:ilvl w:val="0"/>
                      <w:numId w:val="2"/>
                    </w:numPr>
                    <w:autoSpaceDN w:val="0"/>
                    <w:ind w:left="284" w:hanging="284"/>
                    <w:contextualSpacing/>
                    <w:jc w:val="both"/>
                    <w:rPr>
                      <w:rFonts w:ascii="Lucida Sans" w:hAnsi="Lucida Sans"/>
                      <w:sz w:val="20"/>
                      <w:szCs w:val="20"/>
                      <w:lang w:val="en-US" w:eastAsia="es-ES"/>
                    </w:rPr>
                  </w:pPr>
                  <w:proofErr w:type="spellStart"/>
                  <w:r>
                    <w:rPr>
                      <w:rFonts w:ascii="Lucida Sans" w:hAnsi="Lucida Sans"/>
                      <w:sz w:val="20"/>
                      <w:szCs w:val="20"/>
                      <w:lang w:val="en-US" w:eastAsia="es-ES"/>
                    </w:rPr>
                    <w:t>Behavioural</w:t>
                  </w:r>
                  <w:proofErr w:type="spellEnd"/>
                  <w:r>
                    <w:rPr>
                      <w:rFonts w:ascii="Lucida Sans" w:hAnsi="Lucida Sans"/>
                      <w:sz w:val="20"/>
                      <w:szCs w:val="20"/>
                      <w:lang w:val="en-US" w:eastAsia="es-ES"/>
                    </w:rPr>
                    <w:t xml:space="preserve"> or psychological difficulties;</w:t>
                  </w:r>
                </w:p>
              </w:tc>
              <w:tc>
                <w:tcPr>
                  <w:tcW w:w="4788" w:type="dxa"/>
                  <w:tcMar>
                    <w:top w:w="0" w:type="dxa"/>
                    <w:left w:w="108" w:type="dxa"/>
                    <w:bottom w:w="0" w:type="dxa"/>
                    <w:right w:w="108" w:type="dxa"/>
                  </w:tcMar>
                  <w:hideMark/>
                </w:tcPr>
                <w:p w:rsidR="00FB1D0F" w:rsidRDefault="00FB1D0F" w:rsidP="00FB1D0F">
                  <w:pPr>
                    <w:numPr>
                      <w:ilvl w:val="0"/>
                      <w:numId w:val="2"/>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Living in poverty or situations of deprivation.</w:t>
                  </w:r>
                </w:p>
              </w:tc>
            </w:tr>
          </w:tbl>
          <w:p w:rsidR="00FB1D0F" w:rsidRDefault="00FB1D0F">
            <w:pPr>
              <w:autoSpaceDN w:val="0"/>
              <w:jc w:val="both"/>
              <w:rPr>
                <w:rFonts w:ascii="Lucida Sans" w:hAnsi="Lucida Sans"/>
                <w:sz w:val="20"/>
                <w:szCs w:val="20"/>
                <w:lang w:val="en-US" w:eastAsia="es-ES"/>
              </w:rPr>
            </w:pPr>
          </w:p>
          <w:p w:rsidR="00FB1D0F" w:rsidRDefault="00FB1D0F">
            <w:pPr>
              <w:autoSpaceDN w:val="0"/>
              <w:jc w:val="both"/>
              <w:rPr>
                <w:rFonts w:ascii="Lucida Sans" w:hAnsi="Lucida Sans"/>
                <w:sz w:val="20"/>
                <w:szCs w:val="20"/>
                <w:lang w:val="en-US" w:eastAsia="es-ES"/>
              </w:rPr>
            </w:pPr>
            <w:r>
              <w:rPr>
                <w:rFonts w:ascii="Lucida Sans" w:hAnsi="Lucida Sans"/>
                <w:sz w:val="20"/>
                <w:szCs w:val="20"/>
                <w:lang w:val="en-US" w:eastAsia="es-ES"/>
              </w:rPr>
              <w:t>The funding is available to:</w:t>
            </w:r>
          </w:p>
          <w:p w:rsidR="00FB1D0F" w:rsidRDefault="00FB1D0F">
            <w:pPr>
              <w:autoSpaceDN w:val="0"/>
              <w:jc w:val="both"/>
              <w:rPr>
                <w:rFonts w:ascii="Lucida Sans" w:hAnsi="Lucida Sans"/>
                <w:sz w:val="20"/>
                <w:szCs w:val="20"/>
                <w:lang w:val="en-US" w:eastAsia="es-ES"/>
              </w:rPr>
            </w:pPr>
          </w:p>
          <w:p w:rsidR="00FB1D0F" w:rsidRDefault="00FB1D0F" w:rsidP="00FB1D0F">
            <w:pPr>
              <w:numPr>
                <w:ilvl w:val="0"/>
                <w:numId w:val="3"/>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 xml:space="preserve">Charitable incorporated </w:t>
            </w:r>
            <w:proofErr w:type="spellStart"/>
            <w:r>
              <w:rPr>
                <w:rFonts w:ascii="Lucida Sans" w:hAnsi="Lucida Sans"/>
                <w:sz w:val="20"/>
                <w:szCs w:val="20"/>
                <w:lang w:val="en-US" w:eastAsia="es-ES"/>
              </w:rPr>
              <w:t>organisations</w:t>
            </w:r>
            <w:proofErr w:type="spellEnd"/>
            <w:r>
              <w:rPr>
                <w:rFonts w:ascii="Lucida Sans" w:hAnsi="Lucida Sans"/>
                <w:sz w:val="20"/>
                <w:szCs w:val="20"/>
                <w:lang w:val="en-US" w:eastAsia="es-ES"/>
              </w:rPr>
              <w:t xml:space="preserve"> and Scottish charitable incorporated </w:t>
            </w:r>
            <w:proofErr w:type="spellStart"/>
            <w:r>
              <w:rPr>
                <w:rFonts w:ascii="Lucida Sans" w:hAnsi="Lucida Sans"/>
                <w:sz w:val="20"/>
                <w:szCs w:val="20"/>
                <w:lang w:val="en-US" w:eastAsia="es-ES"/>
              </w:rPr>
              <w:t>organisations</w:t>
            </w:r>
            <w:proofErr w:type="spellEnd"/>
            <w:r>
              <w:rPr>
                <w:rFonts w:ascii="Lucida Sans" w:hAnsi="Lucida Sans"/>
                <w:sz w:val="20"/>
                <w:szCs w:val="20"/>
                <w:lang w:val="en-US" w:eastAsia="es-ES"/>
              </w:rPr>
              <w:t>;</w:t>
            </w:r>
          </w:p>
          <w:p w:rsidR="00FB1D0F" w:rsidRDefault="00FB1D0F" w:rsidP="00FB1D0F">
            <w:pPr>
              <w:numPr>
                <w:ilvl w:val="0"/>
                <w:numId w:val="3"/>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Community interest companies (CIC) limited by guarantee;</w:t>
            </w:r>
          </w:p>
          <w:p w:rsidR="00FB1D0F" w:rsidRDefault="00FB1D0F" w:rsidP="00FB1D0F">
            <w:pPr>
              <w:numPr>
                <w:ilvl w:val="0"/>
                <w:numId w:val="3"/>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Companies limited by guarantee with a clause in their governing document preventing distribution of profit (including social enterprises);</w:t>
            </w:r>
          </w:p>
          <w:p w:rsidR="00FB1D0F" w:rsidRDefault="00FB1D0F" w:rsidP="00FB1D0F">
            <w:pPr>
              <w:numPr>
                <w:ilvl w:val="0"/>
                <w:numId w:val="3"/>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Housing associations;</w:t>
            </w:r>
          </w:p>
          <w:p w:rsidR="00FB1D0F" w:rsidRDefault="00FB1D0F" w:rsidP="00FB1D0F">
            <w:pPr>
              <w:numPr>
                <w:ilvl w:val="0"/>
                <w:numId w:val="3"/>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Industrial and provident community benefit societies;</w:t>
            </w:r>
          </w:p>
          <w:p w:rsidR="00FB1D0F" w:rsidRDefault="00FB1D0F" w:rsidP="00FB1D0F">
            <w:pPr>
              <w:numPr>
                <w:ilvl w:val="0"/>
                <w:numId w:val="3"/>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Registered charities;</w:t>
            </w:r>
          </w:p>
          <w:p w:rsidR="00FB1D0F" w:rsidRDefault="00FB1D0F" w:rsidP="00FB1D0F">
            <w:pPr>
              <w:numPr>
                <w:ilvl w:val="0"/>
                <w:numId w:val="3"/>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Religious institutions;</w:t>
            </w:r>
          </w:p>
          <w:p w:rsidR="00FB1D0F" w:rsidRDefault="00FB1D0F" w:rsidP="00FB1D0F">
            <w:pPr>
              <w:numPr>
                <w:ilvl w:val="0"/>
                <w:numId w:val="3"/>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Special schools - These are provisions for children with learning difficulties or disabilities which cannot be met within a mainstream setting.</w:t>
            </w:r>
          </w:p>
          <w:p w:rsidR="00FB1D0F" w:rsidRDefault="00FB1D0F">
            <w:pPr>
              <w:autoSpaceDN w:val="0"/>
              <w:jc w:val="both"/>
              <w:rPr>
                <w:rFonts w:ascii="Lucida Sans" w:hAnsi="Lucida Sans"/>
                <w:sz w:val="20"/>
                <w:szCs w:val="20"/>
                <w:lang w:val="en-US" w:eastAsia="es-ES"/>
              </w:rPr>
            </w:pPr>
          </w:p>
          <w:p w:rsidR="00FB1D0F" w:rsidRDefault="00FB1D0F">
            <w:pPr>
              <w:autoSpaceDN w:val="0"/>
              <w:jc w:val="both"/>
              <w:rPr>
                <w:rFonts w:ascii="Lucida Sans" w:hAnsi="Lucida Sans"/>
                <w:sz w:val="20"/>
                <w:szCs w:val="20"/>
                <w:lang w:val="en-US" w:eastAsia="es-ES"/>
              </w:rPr>
            </w:pPr>
            <w:r>
              <w:rPr>
                <w:rFonts w:ascii="Lucida Sans" w:hAnsi="Lucida Sans"/>
                <w:sz w:val="20"/>
                <w:szCs w:val="20"/>
                <w:lang w:val="en-US" w:eastAsia="es-ES"/>
              </w:rPr>
              <w:t>Due to the COVID pandemic, the fund has temporarily broadened types of applications it accepts. Children in Need is currently offering funding that can be used more flexibly. This can include:</w:t>
            </w:r>
          </w:p>
          <w:p w:rsidR="00FB1D0F" w:rsidRDefault="00FB1D0F">
            <w:pPr>
              <w:autoSpaceDN w:val="0"/>
              <w:jc w:val="both"/>
              <w:rPr>
                <w:rFonts w:ascii="Lucida Sans" w:hAnsi="Lucida Sans"/>
                <w:sz w:val="20"/>
                <w:szCs w:val="20"/>
                <w:lang w:val="en-US" w:eastAsia="es-ES"/>
              </w:rPr>
            </w:pPr>
          </w:p>
          <w:p w:rsidR="00FB1D0F" w:rsidRDefault="00FB1D0F" w:rsidP="00FB1D0F">
            <w:pPr>
              <w:numPr>
                <w:ilvl w:val="0"/>
                <w:numId w:val="4"/>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Project delivery (Including staffing and salary costs);</w:t>
            </w:r>
          </w:p>
          <w:p w:rsidR="00FB1D0F" w:rsidRDefault="00FB1D0F" w:rsidP="00FB1D0F">
            <w:pPr>
              <w:numPr>
                <w:ilvl w:val="0"/>
                <w:numId w:val="4"/>
              </w:numPr>
              <w:autoSpaceDN w:val="0"/>
              <w:ind w:left="284" w:hanging="284"/>
              <w:contextualSpacing/>
              <w:jc w:val="both"/>
              <w:rPr>
                <w:rFonts w:ascii="Lucida Sans" w:hAnsi="Lucida Sans"/>
                <w:sz w:val="20"/>
                <w:szCs w:val="20"/>
                <w:lang w:val="en-US" w:eastAsia="es-ES"/>
              </w:rPr>
            </w:pPr>
            <w:r>
              <w:rPr>
                <w:rFonts w:ascii="Lucida Sans" w:hAnsi="Lucida Sans"/>
                <w:sz w:val="20"/>
                <w:szCs w:val="20"/>
                <w:lang w:val="en-US" w:eastAsia="es-ES"/>
              </w:rPr>
              <w:t>Creative solutions to deliver much needed services;</w:t>
            </w:r>
          </w:p>
          <w:p w:rsidR="00FB1D0F" w:rsidRDefault="00FB1D0F" w:rsidP="00FB1D0F">
            <w:pPr>
              <w:numPr>
                <w:ilvl w:val="0"/>
                <w:numId w:val="4"/>
              </w:numPr>
              <w:autoSpaceDN w:val="0"/>
              <w:ind w:left="284" w:hanging="284"/>
              <w:contextualSpacing/>
              <w:jc w:val="both"/>
              <w:rPr>
                <w:rFonts w:ascii="Lucida Sans" w:hAnsi="Lucida Sans"/>
                <w:sz w:val="20"/>
                <w:szCs w:val="20"/>
                <w:lang w:val="en-US" w:eastAsia="es-ES"/>
              </w:rPr>
            </w:pPr>
            <w:proofErr w:type="spellStart"/>
            <w:r>
              <w:rPr>
                <w:rFonts w:ascii="Lucida Sans" w:hAnsi="Lucida Sans"/>
                <w:sz w:val="20"/>
                <w:szCs w:val="20"/>
                <w:lang w:val="en-US" w:eastAsia="es-ES"/>
              </w:rPr>
              <w:t>Organisational</w:t>
            </w:r>
            <w:proofErr w:type="spellEnd"/>
            <w:r>
              <w:rPr>
                <w:rFonts w:ascii="Lucida Sans" w:hAnsi="Lucida Sans"/>
                <w:sz w:val="20"/>
                <w:szCs w:val="20"/>
                <w:lang w:val="en-US" w:eastAsia="es-ES"/>
              </w:rPr>
              <w:t xml:space="preserve"> costs to support stability and adaptation. (Including the day-to-day running costs of an </w:t>
            </w:r>
            <w:proofErr w:type="spellStart"/>
            <w:r>
              <w:rPr>
                <w:rFonts w:ascii="Lucida Sans" w:hAnsi="Lucida Sans"/>
                <w:sz w:val="20"/>
                <w:szCs w:val="20"/>
                <w:lang w:val="en-US" w:eastAsia="es-ES"/>
              </w:rPr>
              <w:t>organisation</w:t>
            </w:r>
            <w:proofErr w:type="spellEnd"/>
            <w:r>
              <w:rPr>
                <w:rFonts w:ascii="Lucida Sans" w:hAnsi="Lucida Sans"/>
                <w:sz w:val="20"/>
                <w:szCs w:val="20"/>
                <w:lang w:val="en-US" w:eastAsia="es-ES"/>
              </w:rPr>
              <w:t xml:space="preserve"> as opposed to specific project costs).</w:t>
            </w:r>
          </w:p>
        </w:tc>
      </w:tr>
      <w:tr w:rsidR="00FB1D0F" w:rsidTr="00FB1D0F">
        <w:tc>
          <w:tcPr>
            <w:tcW w:w="98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B1D0F" w:rsidRDefault="00FB1D0F">
            <w:pPr>
              <w:autoSpaceDN w:val="0"/>
              <w:jc w:val="both"/>
              <w:rPr>
                <w:rFonts w:ascii="Lucida Sans" w:hAnsi="Lucida Sans"/>
                <w:b/>
                <w:bCs/>
                <w:sz w:val="20"/>
                <w:szCs w:val="20"/>
                <w:lang w:val="en-US" w:eastAsia="es-ES"/>
              </w:rPr>
            </w:pPr>
            <w:r>
              <w:rPr>
                <w:rFonts w:ascii="Lucida Sans" w:hAnsi="Lucida Sans"/>
                <w:b/>
                <w:bCs/>
                <w:sz w:val="20"/>
                <w:szCs w:val="20"/>
                <w:lang w:val="en-US" w:eastAsia="es-ES"/>
              </w:rPr>
              <w:t>How to apply:</w:t>
            </w:r>
          </w:p>
        </w:tc>
      </w:tr>
      <w:tr w:rsidR="00FB1D0F" w:rsidTr="00FB1D0F">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D0F" w:rsidRDefault="00FB1D0F">
            <w:pPr>
              <w:autoSpaceDN w:val="0"/>
              <w:jc w:val="both"/>
              <w:rPr>
                <w:rFonts w:ascii="Lucida Sans" w:hAnsi="Lucida Sans"/>
                <w:sz w:val="20"/>
                <w:szCs w:val="20"/>
                <w:lang w:val="en-US" w:eastAsia="es-ES"/>
              </w:rPr>
            </w:pPr>
            <w:hyperlink r:id="rId5" w:history="1">
              <w:r>
                <w:rPr>
                  <w:rStyle w:val="Hyperlink"/>
                  <w:rFonts w:ascii="Lucida Sans" w:hAnsi="Lucida Sans" w:cs="Arial"/>
                  <w:sz w:val="20"/>
                  <w:szCs w:val="20"/>
                  <w:lang w:val="en-US" w:eastAsia="es-ES"/>
                </w:rPr>
                <w:t>https://www.bbcchildreninneed.co.uk/grants/covid-19-funding-streams/</w:t>
              </w:r>
            </w:hyperlink>
            <w:r>
              <w:rPr>
                <w:rFonts w:ascii="Lucida Sans" w:hAnsi="Lucida Sans"/>
                <w:sz w:val="20"/>
                <w:szCs w:val="20"/>
                <w:lang w:eastAsia="es-ES"/>
              </w:rPr>
              <w:t xml:space="preserve"> </w:t>
            </w:r>
          </w:p>
        </w:tc>
      </w:tr>
    </w:tbl>
    <w:p w:rsidR="00FB1D0F" w:rsidRDefault="00FB1D0F" w:rsidP="00FB1D0F"/>
    <w:tbl>
      <w:tblPr>
        <w:tblW w:w="0" w:type="auto"/>
        <w:tblCellMar>
          <w:left w:w="0" w:type="dxa"/>
          <w:right w:w="0" w:type="dxa"/>
        </w:tblCellMar>
        <w:tblLook w:val="04A0" w:firstRow="1" w:lastRow="0" w:firstColumn="1" w:lastColumn="0" w:noHBand="0" w:noVBand="1"/>
      </w:tblPr>
      <w:tblGrid>
        <w:gridCol w:w="9006"/>
      </w:tblGrid>
      <w:tr w:rsidR="00FB1D0F" w:rsidTr="00FB1D0F">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D0F" w:rsidRDefault="00FB1D0F">
            <w:pPr>
              <w:autoSpaceDN w:val="0"/>
              <w:jc w:val="both"/>
              <w:rPr>
                <w:rFonts w:ascii="Lucida Sans" w:hAnsi="Lucida Sans"/>
                <w:b/>
                <w:bCs/>
                <w:color w:val="0070C0"/>
                <w:sz w:val="28"/>
                <w:szCs w:val="28"/>
                <w:lang w:val="en-US" w:eastAsia="es-ES"/>
              </w:rPr>
            </w:pPr>
            <w:r>
              <w:rPr>
                <w:rFonts w:ascii="Lucida Sans" w:hAnsi="Lucida Sans"/>
                <w:b/>
                <w:bCs/>
                <w:color w:val="0070C0"/>
                <w:sz w:val="28"/>
                <w:szCs w:val="28"/>
                <w:lang w:val="en-US" w:eastAsia="es-ES"/>
              </w:rPr>
              <w:t>VOICE4CHANGE ENGLAND COVID-19 PARTNERSHIP FUND</w:t>
            </w:r>
          </w:p>
        </w:tc>
      </w:tr>
      <w:tr w:rsidR="00FB1D0F" w:rsidTr="00FB1D0F">
        <w:tc>
          <w:tcPr>
            <w:tcW w:w="98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B1D0F" w:rsidRDefault="00FB1D0F">
            <w:pPr>
              <w:autoSpaceDN w:val="0"/>
              <w:jc w:val="both"/>
              <w:rPr>
                <w:rFonts w:ascii="Lucida Sans" w:hAnsi="Lucida Sans"/>
                <w:b/>
                <w:bCs/>
                <w:sz w:val="20"/>
                <w:szCs w:val="20"/>
                <w:lang w:val="en-US" w:eastAsia="es-ES"/>
              </w:rPr>
            </w:pPr>
            <w:r>
              <w:rPr>
                <w:rFonts w:ascii="Lucida Sans" w:hAnsi="Lucida Sans"/>
                <w:b/>
                <w:bCs/>
                <w:sz w:val="20"/>
                <w:szCs w:val="20"/>
                <w:lang w:val="en-US" w:eastAsia="es-ES"/>
              </w:rPr>
              <w:t>Deadline:</w:t>
            </w:r>
          </w:p>
        </w:tc>
      </w:tr>
      <w:tr w:rsidR="00FB1D0F" w:rsidTr="00FB1D0F">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D0F" w:rsidRDefault="00FB1D0F">
            <w:pPr>
              <w:autoSpaceDN w:val="0"/>
              <w:jc w:val="both"/>
              <w:rPr>
                <w:rFonts w:ascii="Lucida Sans" w:hAnsi="Lucida Sans"/>
                <w:sz w:val="20"/>
                <w:szCs w:val="20"/>
                <w:lang w:val="en-US" w:eastAsia="es-ES"/>
              </w:rPr>
            </w:pPr>
            <w:r>
              <w:rPr>
                <w:rFonts w:ascii="Lucida Sans" w:hAnsi="Lucida Sans"/>
                <w:sz w:val="20"/>
                <w:szCs w:val="20"/>
                <w:lang w:val="en-US" w:eastAsia="es-ES"/>
              </w:rPr>
              <w:t>The deadline for applications is the 4</w:t>
            </w:r>
            <w:r>
              <w:rPr>
                <w:rFonts w:ascii="Lucida Sans" w:hAnsi="Lucida Sans"/>
                <w:sz w:val="20"/>
                <w:szCs w:val="20"/>
                <w:vertAlign w:val="superscript"/>
                <w:lang w:val="en-US" w:eastAsia="es-ES"/>
              </w:rPr>
              <w:t>th</w:t>
            </w:r>
            <w:r>
              <w:rPr>
                <w:rFonts w:ascii="Lucida Sans" w:hAnsi="Lucida Sans"/>
                <w:sz w:val="20"/>
                <w:szCs w:val="20"/>
                <w:lang w:val="en-US" w:eastAsia="es-ES"/>
              </w:rPr>
              <w:t xml:space="preserve"> December 2021.</w:t>
            </w:r>
          </w:p>
        </w:tc>
      </w:tr>
      <w:tr w:rsidR="00FB1D0F" w:rsidTr="00FB1D0F">
        <w:tc>
          <w:tcPr>
            <w:tcW w:w="98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B1D0F" w:rsidRDefault="00FB1D0F">
            <w:pPr>
              <w:autoSpaceDN w:val="0"/>
              <w:jc w:val="both"/>
              <w:rPr>
                <w:rFonts w:ascii="Lucida Sans" w:hAnsi="Lucida Sans"/>
                <w:b/>
                <w:bCs/>
                <w:sz w:val="20"/>
                <w:szCs w:val="20"/>
                <w:lang w:val="en-US" w:eastAsia="es-ES"/>
              </w:rPr>
            </w:pPr>
            <w:r>
              <w:rPr>
                <w:rFonts w:ascii="Lucida Sans" w:hAnsi="Lucida Sans"/>
                <w:b/>
                <w:bCs/>
                <w:sz w:val="20"/>
                <w:szCs w:val="20"/>
                <w:lang w:val="en-US" w:eastAsia="es-ES"/>
              </w:rPr>
              <w:t>Details:</w:t>
            </w:r>
          </w:p>
        </w:tc>
      </w:tr>
      <w:tr w:rsidR="00FB1D0F" w:rsidTr="00FB1D0F">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D0F" w:rsidRDefault="00FB1D0F">
            <w:pPr>
              <w:autoSpaceDN w:val="0"/>
              <w:jc w:val="both"/>
              <w:rPr>
                <w:rFonts w:ascii="Lucida Sans" w:hAnsi="Lucida Sans"/>
                <w:sz w:val="20"/>
                <w:szCs w:val="20"/>
                <w:lang w:val="en-US" w:eastAsia="es-ES"/>
              </w:rPr>
            </w:pPr>
            <w:r>
              <w:rPr>
                <w:rFonts w:ascii="Lucida Sans" w:hAnsi="Lucida Sans"/>
                <w:sz w:val="20"/>
                <w:szCs w:val="20"/>
                <w:lang w:val="en-US" w:eastAsia="es-ES"/>
              </w:rPr>
              <w:t xml:space="preserve">Voice4Change England has launched a second round of their Covid-19 Partnership Fund to help small BAME-led charities, voluntary and community groups, and social enterprises tackle the disproportionate impact of Covid-19 on Black, Asian and Minority Ethnic (BAME) communities in England. The fund will provide </w:t>
            </w:r>
            <w:proofErr w:type="spellStart"/>
            <w:r>
              <w:rPr>
                <w:rFonts w:ascii="Lucida Sans" w:hAnsi="Lucida Sans"/>
                <w:sz w:val="20"/>
                <w:szCs w:val="20"/>
                <w:lang w:val="en-US" w:eastAsia="es-ES"/>
              </w:rPr>
              <w:t>organisations</w:t>
            </w:r>
            <w:proofErr w:type="spellEnd"/>
            <w:r>
              <w:rPr>
                <w:rFonts w:ascii="Lucida Sans" w:hAnsi="Lucida Sans"/>
                <w:sz w:val="20"/>
                <w:szCs w:val="20"/>
                <w:lang w:val="en-US" w:eastAsia="es-ES"/>
              </w:rPr>
              <w:t xml:space="preserve"> with grants of £5,000-£10,000 to deal with emerging issues in the community, as a result of the continuing threat of coronavirus, the need for self-isolation, and potential for further exacerbation of loneliness and isolation. The </w:t>
            </w:r>
            <w:proofErr w:type="spellStart"/>
            <w:r>
              <w:rPr>
                <w:rFonts w:ascii="Lucida Sans" w:hAnsi="Lucida Sans"/>
                <w:sz w:val="20"/>
                <w:szCs w:val="20"/>
                <w:lang w:val="en-US" w:eastAsia="es-ES"/>
              </w:rPr>
              <w:t>programme</w:t>
            </w:r>
            <w:proofErr w:type="spellEnd"/>
            <w:r>
              <w:rPr>
                <w:rFonts w:ascii="Lucida Sans" w:hAnsi="Lucida Sans"/>
                <w:sz w:val="20"/>
                <w:szCs w:val="20"/>
                <w:lang w:val="en-US" w:eastAsia="es-ES"/>
              </w:rPr>
              <w:t xml:space="preserve"> is designed for smaller BAME community groups with an annual income of less than £200,00 and can include groups catering for white minority communities other than white British e.g. Polish, Lithuanian etc., as well as communities that are Black, Asian, Chinese, African and Middle Eastern etc. Groups can apply for help with current costs to deliver Covid-19 services, including mental health and wellbeing services and sports activities.</w:t>
            </w:r>
          </w:p>
        </w:tc>
      </w:tr>
      <w:tr w:rsidR="00FB1D0F" w:rsidTr="00FB1D0F">
        <w:tc>
          <w:tcPr>
            <w:tcW w:w="98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B1D0F" w:rsidRDefault="00FB1D0F">
            <w:pPr>
              <w:autoSpaceDN w:val="0"/>
              <w:jc w:val="both"/>
              <w:rPr>
                <w:rFonts w:ascii="Lucida Sans" w:hAnsi="Lucida Sans"/>
                <w:b/>
                <w:bCs/>
                <w:sz w:val="20"/>
                <w:szCs w:val="20"/>
                <w:lang w:val="en-US" w:eastAsia="es-ES"/>
              </w:rPr>
            </w:pPr>
            <w:r>
              <w:rPr>
                <w:rFonts w:ascii="Lucida Sans" w:hAnsi="Lucida Sans"/>
                <w:b/>
                <w:bCs/>
                <w:sz w:val="20"/>
                <w:szCs w:val="20"/>
                <w:lang w:val="en-US" w:eastAsia="es-ES"/>
              </w:rPr>
              <w:t>How to apply:</w:t>
            </w:r>
          </w:p>
        </w:tc>
      </w:tr>
      <w:tr w:rsidR="00FB1D0F" w:rsidTr="00FB1D0F">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D0F" w:rsidRDefault="00FB1D0F">
            <w:pPr>
              <w:autoSpaceDN w:val="0"/>
              <w:jc w:val="both"/>
              <w:rPr>
                <w:rFonts w:ascii="Lucida Sans" w:hAnsi="Lucida Sans"/>
                <w:sz w:val="20"/>
                <w:szCs w:val="20"/>
                <w:lang w:val="en-US" w:eastAsia="es-ES"/>
              </w:rPr>
            </w:pPr>
            <w:hyperlink r:id="rId6" w:history="1">
              <w:r>
                <w:rPr>
                  <w:rStyle w:val="Hyperlink"/>
                  <w:rFonts w:ascii="Lucida Sans" w:hAnsi="Lucida Sans" w:cs="Arial"/>
                  <w:sz w:val="20"/>
                  <w:szCs w:val="20"/>
                  <w:lang w:val="en-US" w:eastAsia="es-ES"/>
                </w:rPr>
                <w:t>https://voice4change-england.com/covid-19-grants-programme/</w:t>
              </w:r>
            </w:hyperlink>
            <w:r>
              <w:rPr>
                <w:rFonts w:ascii="Lucida Sans" w:hAnsi="Lucida Sans"/>
                <w:sz w:val="20"/>
                <w:szCs w:val="20"/>
                <w:lang w:eastAsia="es-ES"/>
              </w:rPr>
              <w:t xml:space="preserve"> </w:t>
            </w:r>
          </w:p>
        </w:tc>
      </w:tr>
    </w:tbl>
    <w:p w:rsidR="00D172FD" w:rsidRPr="00D172FD" w:rsidRDefault="00D172FD" w:rsidP="00D172FD">
      <w:bookmarkStart w:id="0" w:name="_GoBack"/>
      <w:bookmarkEnd w:id="0"/>
    </w:p>
    <w:sectPr w:rsidR="00D172FD" w:rsidRPr="00D17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057"/>
    <w:multiLevelType w:val="hybridMultilevel"/>
    <w:tmpl w:val="AA60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99537F"/>
    <w:multiLevelType w:val="hybridMultilevel"/>
    <w:tmpl w:val="02D0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281E93"/>
    <w:multiLevelType w:val="hybridMultilevel"/>
    <w:tmpl w:val="42CA8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A1B433D"/>
    <w:multiLevelType w:val="multilevel"/>
    <w:tmpl w:val="949A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D4"/>
    <w:rsid w:val="00044321"/>
    <w:rsid w:val="004873F1"/>
    <w:rsid w:val="00564E8D"/>
    <w:rsid w:val="008D1DD4"/>
    <w:rsid w:val="00922B71"/>
    <w:rsid w:val="00B548B6"/>
    <w:rsid w:val="00D172FD"/>
    <w:rsid w:val="00F703D7"/>
    <w:rsid w:val="00FB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ADD0"/>
  <w15:chartTrackingRefBased/>
  <w15:docId w15:val="{5A871627-1B7B-4C48-B502-3EC641DE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E8D"/>
    <w:rPr>
      <w:color w:val="0000FF"/>
      <w:u w:val="single"/>
    </w:rPr>
  </w:style>
  <w:style w:type="character" w:styleId="FollowedHyperlink">
    <w:name w:val="FollowedHyperlink"/>
    <w:basedOn w:val="DefaultParagraphFont"/>
    <w:uiPriority w:val="99"/>
    <w:semiHidden/>
    <w:unhideWhenUsed/>
    <w:rsid w:val="00F70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7603">
      <w:bodyDiv w:val="1"/>
      <w:marLeft w:val="0"/>
      <w:marRight w:val="0"/>
      <w:marTop w:val="0"/>
      <w:marBottom w:val="0"/>
      <w:divBdr>
        <w:top w:val="none" w:sz="0" w:space="0" w:color="auto"/>
        <w:left w:val="none" w:sz="0" w:space="0" w:color="auto"/>
        <w:bottom w:val="none" w:sz="0" w:space="0" w:color="auto"/>
        <w:right w:val="none" w:sz="0" w:space="0" w:color="auto"/>
      </w:divBdr>
    </w:div>
    <w:div w:id="735587029">
      <w:bodyDiv w:val="1"/>
      <w:marLeft w:val="0"/>
      <w:marRight w:val="0"/>
      <w:marTop w:val="0"/>
      <w:marBottom w:val="0"/>
      <w:divBdr>
        <w:top w:val="none" w:sz="0" w:space="0" w:color="auto"/>
        <w:left w:val="none" w:sz="0" w:space="0" w:color="auto"/>
        <w:bottom w:val="none" w:sz="0" w:space="0" w:color="auto"/>
        <w:right w:val="none" w:sz="0" w:space="0" w:color="auto"/>
      </w:divBdr>
    </w:div>
    <w:div w:id="1789161773">
      <w:bodyDiv w:val="1"/>
      <w:marLeft w:val="0"/>
      <w:marRight w:val="0"/>
      <w:marTop w:val="0"/>
      <w:marBottom w:val="0"/>
      <w:divBdr>
        <w:top w:val="none" w:sz="0" w:space="0" w:color="auto"/>
        <w:left w:val="none" w:sz="0" w:space="0" w:color="auto"/>
        <w:bottom w:val="none" w:sz="0" w:space="0" w:color="auto"/>
        <w:right w:val="none" w:sz="0" w:space="0" w:color="auto"/>
      </w:divBdr>
    </w:div>
    <w:div w:id="18856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4change-england.com/covid-19-grants-programme/" TargetMode="External"/><Relationship Id="rId5" Type="http://schemas.openxmlformats.org/officeDocument/2006/relationships/hyperlink" Target="https://www.bbcchildreninneed.co.uk/grants/covid-19-funding-stre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Hunter</dc:creator>
  <cp:keywords/>
  <dc:description/>
  <cp:lastModifiedBy>Diane Hunter</cp:lastModifiedBy>
  <cp:revision>2</cp:revision>
  <dcterms:created xsi:type="dcterms:W3CDTF">2021-09-08T14:14:00Z</dcterms:created>
  <dcterms:modified xsi:type="dcterms:W3CDTF">2021-09-08T14:14:00Z</dcterms:modified>
</cp:coreProperties>
</file>